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211" w:rsidRPr="007F6211" w:rsidRDefault="007F6211" w:rsidP="007F621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ПОЯСНИТЕЛЬНАЯ ЗАПИСКА</w:t>
      </w:r>
    </w:p>
    <w:p w:rsidR="007F6211" w:rsidRPr="007F6211" w:rsidRDefault="007F6211" w:rsidP="007F6211">
      <w:pPr>
        <w:widowControl w:val="0"/>
        <w:tabs>
          <w:tab w:val="left" w:pos="6096"/>
        </w:tabs>
        <w:suppressAutoHyphens/>
        <w:spacing w:after="0" w:line="240" w:lineRule="auto"/>
        <w:ind w:right="-7"/>
        <w:jc w:val="center"/>
        <w:outlineLvl w:val="2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проекту постановления Администрации города «</w:t>
      </w:r>
      <w:r w:rsidRPr="007F6211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Об установлении системы оплаты труда работников муниципальных образовательных учреждений </w:t>
      </w:r>
    </w:p>
    <w:p w:rsidR="007F6211" w:rsidRPr="007F6211" w:rsidRDefault="007F6211" w:rsidP="007F6211">
      <w:pPr>
        <w:widowControl w:val="0"/>
        <w:tabs>
          <w:tab w:val="left" w:pos="6096"/>
        </w:tabs>
        <w:suppressAutoHyphens/>
        <w:spacing w:after="0" w:line="240" w:lineRule="auto"/>
        <w:ind w:right="-7"/>
        <w:jc w:val="center"/>
        <w:outlineLvl w:val="2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7F6211">
        <w:rPr>
          <w:rFonts w:ascii="Times New Roman" w:eastAsiaTheme="minorEastAsia" w:hAnsi="Times New Roman" w:cs="Times New Roman"/>
          <w:sz w:val="28"/>
          <w:szCs w:val="24"/>
          <w:lang w:eastAsia="ru-RU"/>
        </w:rPr>
        <w:t>города Сургута»</w:t>
      </w:r>
    </w:p>
    <w:p w:rsidR="007F6211" w:rsidRPr="007F6211" w:rsidRDefault="007F6211" w:rsidP="007F6211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:rsidR="007F6211" w:rsidRPr="007F6211" w:rsidRDefault="007F6211" w:rsidP="0026628A">
      <w:pPr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Настоящим проектом постановления устанавливается система оплаты труда для работников муниципальных образовательных учреждений, подведомственных департаменту образования Администрации города, при этом отменяется постановление Администрации города от </w:t>
      </w:r>
      <w:r w:rsidR="00892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 w:rsidR="00892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</w:t>
      </w:r>
      <w:r w:rsidR="00892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14</w:t>
      </w: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</w:t>
      </w:r>
      <w:r w:rsidR="00892AE1">
        <w:rPr>
          <w:rFonts w:ascii="Times New Roman" w:eastAsiaTheme="minorEastAsia" w:hAnsi="Times New Roman" w:cs="Times New Roman"/>
          <w:sz w:val="28"/>
          <w:szCs w:val="28"/>
          <w:lang w:eastAsia="ru-RU"/>
        </w:rPr>
        <w:t>6233</w:t>
      </w: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F6211">
        <w:rPr>
          <w:rFonts w:ascii="Times New Roman" w:eastAsiaTheme="minorEastAsia" w:hAnsi="Times New Roman" w:cs="Times New Roman"/>
          <w:sz w:val="28"/>
          <w:szCs w:val="24"/>
          <w:lang w:eastAsia="ru-RU"/>
        </w:rPr>
        <w:t>«О</w:t>
      </w:r>
      <w:r w:rsidR="00892AE1">
        <w:rPr>
          <w:rFonts w:ascii="Times New Roman" w:eastAsiaTheme="minorEastAsia" w:hAnsi="Times New Roman" w:cs="Times New Roman"/>
          <w:sz w:val="28"/>
          <w:szCs w:val="24"/>
          <w:lang w:eastAsia="ru-RU"/>
        </w:rPr>
        <w:t>б установлении</w:t>
      </w:r>
      <w:r w:rsidRPr="007F6211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системы оплаты труда </w:t>
      </w:r>
      <w:r w:rsidR="00892AE1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работников </w:t>
      </w:r>
      <w:r w:rsidRPr="007F6211">
        <w:rPr>
          <w:rFonts w:ascii="Times New Roman" w:eastAsiaTheme="minorEastAsia" w:hAnsi="Times New Roman" w:cs="Times New Roman"/>
          <w:sz w:val="28"/>
          <w:szCs w:val="24"/>
          <w:lang w:eastAsia="ru-RU"/>
        </w:rPr>
        <w:t>муниципальных образовательных учреждени</w:t>
      </w:r>
      <w:r w:rsidR="00892AE1">
        <w:rPr>
          <w:rFonts w:ascii="Times New Roman" w:eastAsiaTheme="minorEastAsia" w:hAnsi="Times New Roman" w:cs="Times New Roman"/>
          <w:sz w:val="28"/>
          <w:szCs w:val="24"/>
          <w:lang w:eastAsia="ru-RU"/>
        </w:rPr>
        <w:t>й</w:t>
      </w:r>
      <w:r w:rsidRPr="007F6211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города Сургута» (с последующими изменениями)</w:t>
      </w:r>
      <w:r w:rsidR="00CD7700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с 01.09.2017.</w:t>
      </w:r>
    </w:p>
    <w:p w:rsidR="00114DB9" w:rsidRDefault="007F6211" w:rsidP="00427E0E">
      <w:pPr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Подготовка нового проекта постановления, регулирующего вопрос оплаты труда в образовательных учреждениях, обусловлена</w:t>
      </w:r>
      <w:r w:rsidR="00CC54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изданием </w:t>
      </w:r>
      <w:r w:rsidR="00CC54DE" w:rsidRPr="001D7FC2">
        <w:rPr>
          <w:rFonts w:ascii="Times New Roman" w:hAnsi="Times New Roman" w:cs="Times New Roman"/>
          <w:sz w:val="28"/>
          <w:szCs w:val="28"/>
        </w:rPr>
        <w:t>приказ</w:t>
      </w:r>
      <w:r w:rsidR="00CC54DE">
        <w:rPr>
          <w:rFonts w:ascii="Times New Roman" w:hAnsi="Times New Roman" w:cs="Times New Roman"/>
          <w:sz w:val="28"/>
          <w:szCs w:val="28"/>
        </w:rPr>
        <w:t>а</w:t>
      </w:r>
      <w:r w:rsidR="00CC54DE" w:rsidRPr="001D7FC2">
        <w:rPr>
          <w:rFonts w:ascii="Times New Roman" w:hAnsi="Times New Roman" w:cs="Times New Roman"/>
          <w:sz w:val="28"/>
          <w:szCs w:val="28"/>
        </w:rPr>
        <w:t xml:space="preserve"> Департамента образования и молодежной политики Ханты-Мансийского автономного </w:t>
      </w:r>
      <w:r w:rsidR="00A114F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C54DE" w:rsidRPr="001D7FC2">
        <w:rPr>
          <w:rFonts w:ascii="Times New Roman" w:hAnsi="Times New Roman" w:cs="Times New Roman"/>
          <w:sz w:val="28"/>
          <w:szCs w:val="28"/>
        </w:rPr>
        <w:t xml:space="preserve">округа – Югры от </w:t>
      </w:r>
      <w:r w:rsidR="00CC54DE">
        <w:rPr>
          <w:rFonts w:ascii="Times New Roman" w:hAnsi="Times New Roman" w:cs="Times New Roman"/>
          <w:sz w:val="28"/>
          <w:szCs w:val="28"/>
        </w:rPr>
        <w:t>02</w:t>
      </w:r>
      <w:r w:rsidR="00CC54DE" w:rsidRPr="001D7FC2">
        <w:rPr>
          <w:rFonts w:ascii="Times New Roman" w:hAnsi="Times New Roman" w:cs="Times New Roman"/>
          <w:sz w:val="28"/>
          <w:szCs w:val="28"/>
        </w:rPr>
        <w:t>.0</w:t>
      </w:r>
      <w:r w:rsidR="00CC54DE">
        <w:rPr>
          <w:rFonts w:ascii="Times New Roman" w:hAnsi="Times New Roman" w:cs="Times New Roman"/>
          <w:sz w:val="28"/>
          <w:szCs w:val="28"/>
        </w:rPr>
        <w:t>3</w:t>
      </w:r>
      <w:r w:rsidR="00CC54DE" w:rsidRPr="001D7FC2">
        <w:rPr>
          <w:rFonts w:ascii="Times New Roman" w:hAnsi="Times New Roman" w:cs="Times New Roman"/>
          <w:sz w:val="28"/>
          <w:szCs w:val="28"/>
        </w:rPr>
        <w:t>.201</w:t>
      </w:r>
      <w:r w:rsidR="00CC54DE">
        <w:rPr>
          <w:rFonts w:ascii="Times New Roman" w:hAnsi="Times New Roman" w:cs="Times New Roman"/>
          <w:sz w:val="28"/>
          <w:szCs w:val="28"/>
        </w:rPr>
        <w:t>7</w:t>
      </w:r>
      <w:r w:rsidR="00CC54DE" w:rsidRPr="001D7FC2">
        <w:rPr>
          <w:rFonts w:ascii="Times New Roman" w:hAnsi="Times New Roman" w:cs="Times New Roman"/>
          <w:sz w:val="28"/>
          <w:szCs w:val="28"/>
        </w:rPr>
        <w:t xml:space="preserve"> № </w:t>
      </w:r>
      <w:r w:rsidR="00CC54DE">
        <w:rPr>
          <w:rFonts w:ascii="Times New Roman" w:hAnsi="Times New Roman" w:cs="Times New Roman"/>
          <w:sz w:val="28"/>
          <w:szCs w:val="28"/>
        </w:rPr>
        <w:t>3</w:t>
      </w:r>
      <w:r w:rsidR="00CC54DE" w:rsidRPr="001D7FC2">
        <w:rPr>
          <w:rFonts w:ascii="Times New Roman" w:hAnsi="Times New Roman" w:cs="Times New Roman"/>
          <w:sz w:val="28"/>
          <w:szCs w:val="28"/>
        </w:rPr>
        <w:t xml:space="preserve">-нп «Об утверждении </w:t>
      </w:r>
      <w:r w:rsidR="00CC54DE">
        <w:rPr>
          <w:rFonts w:ascii="Times New Roman" w:hAnsi="Times New Roman" w:cs="Times New Roman"/>
          <w:sz w:val="28"/>
          <w:szCs w:val="28"/>
        </w:rPr>
        <w:t>П</w:t>
      </w:r>
      <w:r w:rsidR="00CC54DE" w:rsidRPr="001D7FC2">
        <w:rPr>
          <w:rFonts w:ascii="Times New Roman" w:hAnsi="Times New Roman" w:cs="Times New Roman"/>
          <w:sz w:val="28"/>
          <w:szCs w:val="28"/>
        </w:rPr>
        <w:t>оложени</w:t>
      </w:r>
      <w:r w:rsidR="00CC54DE">
        <w:rPr>
          <w:rFonts w:ascii="Times New Roman" w:hAnsi="Times New Roman" w:cs="Times New Roman"/>
          <w:sz w:val="28"/>
          <w:szCs w:val="28"/>
        </w:rPr>
        <w:t>й</w:t>
      </w:r>
      <w:r w:rsidR="00CC54DE" w:rsidRPr="001D7FC2">
        <w:rPr>
          <w:rFonts w:ascii="Times New Roman" w:hAnsi="Times New Roman" w:cs="Times New Roman"/>
          <w:sz w:val="28"/>
          <w:szCs w:val="28"/>
        </w:rPr>
        <w:t xml:space="preserve"> об </w:t>
      </w:r>
      <w:r w:rsidR="00CC54DE">
        <w:rPr>
          <w:rFonts w:ascii="Times New Roman" w:hAnsi="Times New Roman" w:cs="Times New Roman"/>
          <w:sz w:val="28"/>
          <w:szCs w:val="28"/>
        </w:rPr>
        <w:t xml:space="preserve">установлении систем </w:t>
      </w:r>
      <w:r w:rsidR="00CC54DE" w:rsidRPr="001D7FC2">
        <w:rPr>
          <w:rFonts w:ascii="Times New Roman" w:hAnsi="Times New Roman" w:cs="Times New Roman"/>
          <w:sz w:val="28"/>
          <w:szCs w:val="28"/>
        </w:rPr>
        <w:t>оплат</w:t>
      </w:r>
      <w:r w:rsidR="00CC54DE">
        <w:rPr>
          <w:rFonts w:ascii="Times New Roman" w:hAnsi="Times New Roman" w:cs="Times New Roman"/>
          <w:sz w:val="28"/>
          <w:szCs w:val="28"/>
        </w:rPr>
        <w:t>ы</w:t>
      </w:r>
      <w:r w:rsidR="00CC54DE" w:rsidRPr="001D7FC2">
        <w:rPr>
          <w:rFonts w:ascii="Times New Roman" w:hAnsi="Times New Roman" w:cs="Times New Roman"/>
          <w:sz w:val="28"/>
          <w:szCs w:val="28"/>
        </w:rPr>
        <w:t xml:space="preserve"> труда работников государственных образовательных организаций Ханты-Мансийского автономного округа – Югры</w:t>
      </w:r>
      <w:r w:rsidR="00CC54DE">
        <w:rPr>
          <w:rFonts w:ascii="Times New Roman" w:hAnsi="Times New Roman" w:cs="Times New Roman"/>
          <w:sz w:val="28"/>
          <w:szCs w:val="28"/>
        </w:rPr>
        <w:t xml:space="preserve">, подведомственных Департаменту образования и молодежной политики Ханты-Мансийского автономного </w:t>
      </w:r>
      <w:r w:rsidR="00A114F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C54DE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A114F8" w:rsidRPr="001D7FC2">
        <w:rPr>
          <w:rFonts w:ascii="Times New Roman" w:hAnsi="Times New Roman" w:cs="Times New Roman"/>
          <w:sz w:val="28"/>
          <w:szCs w:val="28"/>
        </w:rPr>
        <w:t>–</w:t>
      </w:r>
      <w:r w:rsidR="00CC54DE">
        <w:rPr>
          <w:rFonts w:ascii="Times New Roman" w:hAnsi="Times New Roman" w:cs="Times New Roman"/>
          <w:sz w:val="28"/>
          <w:szCs w:val="28"/>
        </w:rPr>
        <w:t xml:space="preserve"> Югры</w:t>
      </w:r>
      <w:r w:rsidR="00CC54DE" w:rsidRPr="001D7FC2">
        <w:rPr>
          <w:rFonts w:ascii="Times New Roman" w:hAnsi="Times New Roman" w:cs="Times New Roman"/>
          <w:sz w:val="28"/>
          <w:szCs w:val="28"/>
        </w:rPr>
        <w:t>»</w:t>
      </w:r>
      <w:r w:rsidR="00B23D83">
        <w:rPr>
          <w:rFonts w:ascii="Times New Roman" w:hAnsi="Times New Roman" w:cs="Times New Roman"/>
          <w:sz w:val="28"/>
          <w:szCs w:val="28"/>
        </w:rPr>
        <w:t xml:space="preserve"> (далее – приказ </w:t>
      </w:r>
      <w:proofErr w:type="spellStart"/>
      <w:r w:rsidR="00B23D83">
        <w:rPr>
          <w:rFonts w:ascii="Times New Roman" w:hAnsi="Times New Roman" w:cs="Times New Roman"/>
          <w:sz w:val="28"/>
          <w:szCs w:val="28"/>
        </w:rPr>
        <w:t>ДОиМП</w:t>
      </w:r>
      <w:proofErr w:type="spellEnd"/>
      <w:r w:rsidR="00B23D83">
        <w:rPr>
          <w:rFonts w:ascii="Times New Roman" w:hAnsi="Times New Roman" w:cs="Times New Roman"/>
          <w:sz w:val="28"/>
          <w:szCs w:val="28"/>
        </w:rPr>
        <w:t xml:space="preserve"> ХМАО-Югры</w:t>
      </w:r>
      <w:r w:rsidR="00B23D83" w:rsidRPr="00B23D83">
        <w:rPr>
          <w:rFonts w:ascii="Times New Roman" w:hAnsi="Times New Roman" w:cs="Times New Roman"/>
          <w:sz w:val="28"/>
          <w:szCs w:val="28"/>
        </w:rPr>
        <w:t xml:space="preserve"> </w:t>
      </w:r>
      <w:r w:rsidR="00B23D83" w:rsidRPr="001D7FC2">
        <w:rPr>
          <w:rFonts w:ascii="Times New Roman" w:hAnsi="Times New Roman" w:cs="Times New Roman"/>
          <w:sz w:val="28"/>
          <w:szCs w:val="28"/>
        </w:rPr>
        <w:t xml:space="preserve">от </w:t>
      </w:r>
      <w:r w:rsidR="00B23D83">
        <w:rPr>
          <w:rFonts w:ascii="Times New Roman" w:hAnsi="Times New Roman" w:cs="Times New Roman"/>
          <w:sz w:val="28"/>
          <w:szCs w:val="28"/>
        </w:rPr>
        <w:t>02</w:t>
      </w:r>
      <w:r w:rsidR="00B23D83" w:rsidRPr="001D7FC2">
        <w:rPr>
          <w:rFonts w:ascii="Times New Roman" w:hAnsi="Times New Roman" w:cs="Times New Roman"/>
          <w:sz w:val="28"/>
          <w:szCs w:val="28"/>
        </w:rPr>
        <w:t>.0</w:t>
      </w:r>
      <w:r w:rsidR="00B23D83">
        <w:rPr>
          <w:rFonts w:ascii="Times New Roman" w:hAnsi="Times New Roman" w:cs="Times New Roman"/>
          <w:sz w:val="28"/>
          <w:szCs w:val="28"/>
        </w:rPr>
        <w:t>3</w:t>
      </w:r>
      <w:r w:rsidR="00B23D83" w:rsidRPr="001D7FC2">
        <w:rPr>
          <w:rFonts w:ascii="Times New Roman" w:hAnsi="Times New Roman" w:cs="Times New Roman"/>
          <w:sz w:val="28"/>
          <w:szCs w:val="28"/>
        </w:rPr>
        <w:t>.201</w:t>
      </w:r>
      <w:r w:rsidR="00B23D83">
        <w:rPr>
          <w:rFonts w:ascii="Times New Roman" w:hAnsi="Times New Roman" w:cs="Times New Roman"/>
          <w:sz w:val="28"/>
          <w:szCs w:val="28"/>
        </w:rPr>
        <w:t>7</w:t>
      </w:r>
      <w:r w:rsidR="00B23D83" w:rsidRPr="001D7FC2">
        <w:rPr>
          <w:rFonts w:ascii="Times New Roman" w:hAnsi="Times New Roman" w:cs="Times New Roman"/>
          <w:sz w:val="28"/>
          <w:szCs w:val="28"/>
        </w:rPr>
        <w:t xml:space="preserve"> № </w:t>
      </w:r>
      <w:r w:rsidR="00B23D83">
        <w:rPr>
          <w:rFonts w:ascii="Times New Roman" w:hAnsi="Times New Roman" w:cs="Times New Roman"/>
          <w:sz w:val="28"/>
          <w:szCs w:val="28"/>
        </w:rPr>
        <w:t>3</w:t>
      </w:r>
      <w:r w:rsidR="00B23D83" w:rsidRPr="001D7FC2">
        <w:rPr>
          <w:rFonts w:ascii="Times New Roman" w:hAnsi="Times New Roman" w:cs="Times New Roman"/>
          <w:sz w:val="28"/>
          <w:szCs w:val="28"/>
        </w:rPr>
        <w:t>-нп</w:t>
      </w:r>
      <w:r w:rsidR="00B23D83">
        <w:rPr>
          <w:rFonts w:ascii="Times New Roman" w:hAnsi="Times New Roman" w:cs="Times New Roman"/>
          <w:sz w:val="28"/>
          <w:szCs w:val="28"/>
        </w:rPr>
        <w:t>)</w:t>
      </w:r>
      <w:r w:rsidR="00CC54DE">
        <w:rPr>
          <w:rFonts w:ascii="Times New Roman" w:hAnsi="Times New Roman" w:cs="Times New Roman"/>
          <w:sz w:val="28"/>
          <w:szCs w:val="28"/>
        </w:rPr>
        <w:t>, который органам местного самоуправления Ханты-Мансийского автономного округа рекомендован</w:t>
      </w:r>
      <w:r w:rsidR="00F208AF">
        <w:rPr>
          <w:rFonts w:ascii="Times New Roman" w:hAnsi="Times New Roman" w:cs="Times New Roman"/>
          <w:sz w:val="28"/>
          <w:szCs w:val="28"/>
        </w:rPr>
        <w:t>о учитывать при установлении системы оплаты труда работников муниципальных образовательных учреждений</w:t>
      </w: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427E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427E0E" w:rsidRDefault="00114DB9" w:rsidP="00427E0E">
      <w:pPr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Устанавливаемая </w:t>
      </w:r>
      <w:r w:rsidR="00427E0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427E0E" w:rsidRPr="007F6211">
        <w:rPr>
          <w:rFonts w:ascii="Times New Roman" w:eastAsiaTheme="minorEastAsia" w:hAnsi="Times New Roman" w:cs="Times New Roman"/>
          <w:sz w:val="28"/>
          <w:szCs w:val="24"/>
          <w:lang w:eastAsia="ru-RU"/>
        </w:rPr>
        <w:t>истем</w:t>
      </w:r>
      <w:r w:rsidR="00427E0E">
        <w:rPr>
          <w:rFonts w:ascii="Times New Roman" w:eastAsiaTheme="minorEastAsia" w:hAnsi="Times New Roman" w:cs="Times New Roman"/>
          <w:sz w:val="28"/>
          <w:szCs w:val="24"/>
          <w:lang w:eastAsia="ru-RU"/>
        </w:rPr>
        <w:t>а</w:t>
      </w:r>
      <w:r w:rsidR="00427E0E" w:rsidRPr="007F6211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оплаты труда работников муниципальных образовательных учреждений города Сургута</w:t>
      </w:r>
      <w:r w:rsidR="00427E0E"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своей </w:t>
      </w:r>
      <w:r w:rsidR="00427E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основе </w:t>
      </w:r>
      <w:r w:rsidR="00427E0E"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аналогична системе оплаты труда работников государственных образовательных учреждений </w:t>
      </w:r>
      <w:r w:rsidR="00A114F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="00427E0E"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Ханты-Мансийского автономного округа – Югры, но при этом име</w:t>
      </w:r>
      <w:r w:rsidR="00427E0E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 особенности, позволяющие сохранить достигнутый уровень заработной платы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например, в части видов деятельности коэффициента специфики работы, стимулирующей выплаты </w:t>
      </w:r>
      <w:r w:rsidR="00A114F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интенсивность работы, установления иных стимулирующих выплат</w:t>
      </w:r>
      <w:r w:rsidR="00427E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427E0E"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:rsidR="007F6211" w:rsidRPr="007F6211" w:rsidRDefault="007F6211" w:rsidP="0026628A">
      <w:pPr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системы оплаты труда осуществлено с учетом:</w:t>
      </w:r>
    </w:p>
    <w:p w:rsidR="007F6211" w:rsidRDefault="007F6211" w:rsidP="0026628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реализации Указов Президента Российской Федерации от 07.05.2012 № 597 «О мероприятиях по реализации государственной социальной политики</w:t>
      </w:r>
      <w:proofErr w:type="gramStart"/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», </w:t>
      </w:r>
      <w:r w:rsidR="00A114F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A114F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01.06.2012 № 761 «О национальной стратегии действий в интересах детей </w:t>
      </w:r>
      <w:r w:rsidR="00A114F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2012 – 2017 годы»: будет сохранен достигнутый уровень заработной платы педагогических работников дошкольных, общеобразовательных учреждений, </w:t>
      </w:r>
      <w:r w:rsidR="001F2DE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учреждений дополнительного образования</w:t>
      </w:r>
      <w:r w:rsidR="00114D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Дальнейшее поэтапное повышение заработной педагогических работников учреждений дополнительного образования </w:t>
      </w:r>
      <w:r w:rsidR="00A114F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</w:t>
      </w:r>
      <w:proofErr w:type="gramStart"/>
      <w:r w:rsidR="00A114F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114DB9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proofErr w:type="gramEnd"/>
      <w:r w:rsidR="00114DB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2017 году – до 67 тыс. руб.) будет отражено в системе оплаты труда (путем внесения изменений) после решения вопроса финансового обеспечения;</w:t>
      </w:r>
    </w:p>
    <w:p w:rsidR="00114DB9" w:rsidRDefault="00114DB9" w:rsidP="0026628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установления заработной платы работников образовательных учреждений (без учета стимулирующих выплат) в размере не меньше заработной платы (без учета стимулирующих выплат), выплачиваемой этим работникам до введения изменений системы оплаты труда, при условии сохранения объема трудовых (должностных) обязанностей работников и выполнения ими работ той же квалификации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7F6211" w:rsidRPr="00114DB9" w:rsidRDefault="007F6211" w:rsidP="0026628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D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создания условий для оплаты труда работников в зависимости от результатов </w:t>
      </w:r>
      <w:r w:rsidRPr="00114DB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 качества работы, а также их заинтересованности в эффективном функционировании учреждения в целом, в повышении качества оказываемых муниципальных услуг</w:t>
      </w:r>
      <w:r w:rsidR="00114DB9" w:rsidRPr="00114DB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15C8B" w:rsidRDefault="00427E0E" w:rsidP="00715C8B">
      <w:pPr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изменения системы оплаты труда </w:t>
      </w:r>
      <w:r w:rsidRPr="007F6211">
        <w:rPr>
          <w:rFonts w:ascii="Times New Roman" w:eastAsiaTheme="minorEastAsia" w:hAnsi="Times New Roman" w:cs="Times New Roman"/>
          <w:sz w:val="28"/>
          <w:szCs w:val="24"/>
          <w:lang w:eastAsia="ru-RU"/>
        </w:rPr>
        <w:t>работников муниципальных образовательных учреждений города Сургута</w:t>
      </w:r>
      <w:r w:rsidR="00D35B6B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обусловлены ростом ставки заработной платы (в настоящее время – базовый оклад) с 4 482 рублей до 6 050 рублей </w:t>
      </w:r>
      <w:r w:rsidR="00CD7700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                           </w:t>
      </w:r>
      <w:proofErr w:type="gramStart"/>
      <w:r w:rsidR="00CD7700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  </w:t>
      </w:r>
      <w:r w:rsidR="00D35B6B">
        <w:rPr>
          <w:rFonts w:ascii="Times New Roman" w:eastAsiaTheme="minorEastAsia" w:hAnsi="Times New Roman" w:cs="Times New Roman"/>
          <w:sz w:val="28"/>
          <w:szCs w:val="24"/>
          <w:lang w:eastAsia="ru-RU"/>
        </w:rPr>
        <w:t>(</w:t>
      </w:r>
      <w:proofErr w:type="gramEnd"/>
      <w:r w:rsidR="00D35B6B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на </w:t>
      </w:r>
      <w:r w:rsidR="00715C8B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1568 рублей, на 35%) и необходимостью корректировки перечня и размеров повышающих коэффициентов, перевода ряда доплат в </w:t>
      </w:r>
      <w:r w:rsidR="00A114F8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состав </w:t>
      </w:r>
      <w:r w:rsidR="00715C8B">
        <w:rPr>
          <w:rFonts w:ascii="Times New Roman" w:eastAsiaTheme="minorEastAsia" w:hAnsi="Times New Roman" w:cs="Times New Roman"/>
          <w:sz w:val="28"/>
          <w:szCs w:val="24"/>
          <w:lang w:eastAsia="ru-RU"/>
        </w:rPr>
        <w:t>коэффициент</w:t>
      </w:r>
      <w:r w:rsidR="00A114F8">
        <w:rPr>
          <w:rFonts w:ascii="Times New Roman" w:eastAsiaTheme="minorEastAsia" w:hAnsi="Times New Roman" w:cs="Times New Roman"/>
          <w:sz w:val="28"/>
          <w:szCs w:val="24"/>
          <w:lang w:eastAsia="ru-RU"/>
        </w:rPr>
        <w:t>а</w:t>
      </w:r>
      <w:r w:rsidR="00715C8B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специфики работы и </w:t>
      </w:r>
      <w:r w:rsidR="00A114F8">
        <w:rPr>
          <w:rFonts w:ascii="Times New Roman" w:eastAsiaTheme="minorEastAsia" w:hAnsi="Times New Roman" w:cs="Times New Roman"/>
          <w:sz w:val="28"/>
          <w:szCs w:val="24"/>
          <w:lang w:eastAsia="ru-RU"/>
        </w:rPr>
        <w:t>др</w:t>
      </w:r>
      <w:r w:rsidR="00715C8B">
        <w:rPr>
          <w:rFonts w:ascii="Times New Roman" w:eastAsiaTheme="minorEastAsia" w:hAnsi="Times New Roman" w:cs="Times New Roman"/>
          <w:sz w:val="28"/>
          <w:szCs w:val="24"/>
          <w:lang w:eastAsia="ru-RU"/>
        </w:rPr>
        <w:t>.</w:t>
      </w:r>
      <w:r w:rsidR="00A114F8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, поскольку </w:t>
      </w:r>
      <w:r w:rsidR="00CD7700">
        <w:rPr>
          <w:rFonts w:ascii="Times New Roman" w:eastAsiaTheme="minorEastAsia" w:hAnsi="Times New Roman" w:cs="Times New Roman"/>
          <w:sz w:val="28"/>
          <w:szCs w:val="24"/>
          <w:lang w:eastAsia="ru-RU"/>
        </w:rPr>
        <w:t>переход на данную систему оплату труда                            не должен повлечь увеличение расходо</w:t>
      </w:r>
      <w:r w:rsidR="00CE6582">
        <w:rPr>
          <w:rFonts w:ascii="Times New Roman" w:eastAsiaTheme="minorEastAsia" w:hAnsi="Times New Roman" w:cs="Times New Roman"/>
          <w:sz w:val="28"/>
          <w:szCs w:val="24"/>
          <w:lang w:eastAsia="ru-RU"/>
        </w:rPr>
        <w:t>в</w:t>
      </w:r>
      <w:r w:rsidR="00CD7700">
        <w:rPr>
          <w:rFonts w:ascii="Times New Roman" w:eastAsiaTheme="minorEastAsia" w:hAnsi="Times New Roman" w:cs="Times New Roman"/>
          <w:sz w:val="28"/>
          <w:szCs w:val="24"/>
          <w:lang w:eastAsia="ru-RU"/>
        </w:rPr>
        <w:t>, предусмотренных фондом оплаты труда                   (п. 10 приложения 1</w:t>
      </w:r>
      <w:r w:rsidR="00CD7700" w:rsidRPr="00CD7700">
        <w:rPr>
          <w:rFonts w:ascii="Times New Roman" w:hAnsi="Times New Roman" w:cs="Times New Roman"/>
          <w:sz w:val="28"/>
          <w:szCs w:val="28"/>
        </w:rPr>
        <w:t xml:space="preserve"> </w:t>
      </w:r>
      <w:r w:rsidR="00CD7700">
        <w:rPr>
          <w:rFonts w:ascii="Times New Roman" w:hAnsi="Times New Roman" w:cs="Times New Roman"/>
          <w:sz w:val="28"/>
          <w:szCs w:val="28"/>
        </w:rPr>
        <w:t xml:space="preserve">к </w:t>
      </w:r>
      <w:r w:rsidR="00CD7700">
        <w:rPr>
          <w:rFonts w:ascii="Times New Roman" w:hAnsi="Times New Roman" w:cs="Times New Roman"/>
          <w:sz w:val="28"/>
          <w:szCs w:val="28"/>
        </w:rPr>
        <w:t>приказ</w:t>
      </w:r>
      <w:r w:rsidR="00CD7700">
        <w:rPr>
          <w:rFonts w:ascii="Times New Roman" w:hAnsi="Times New Roman" w:cs="Times New Roman"/>
          <w:sz w:val="28"/>
          <w:szCs w:val="28"/>
        </w:rPr>
        <w:t>у</w:t>
      </w:r>
      <w:r w:rsidR="00CD7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7700">
        <w:rPr>
          <w:rFonts w:ascii="Times New Roman" w:hAnsi="Times New Roman" w:cs="Times New Roman"/>
          <w:sz w:val="28"/>
          <w:szCs w:val="28"/>
        </w:rPr>
        <w:t>ДОиМП</w:t>
      </w:r>
      <w:proofErr w:type="spellEnd"/>
      <w:r w:rsidR="00CD7700">
        <w:rPr>
          <w:rFonts w:ascii="Times New Roman" w:hAnsi="Times New Roman" w:cs="Times New Roman"/>
          <w:sz w:val="28"/>
          <w:szCs w:val="28"/>
        </w:rPr>
        <w:t xml:space="preserve"> ХМАО-Югры</w:t>
      </w:r>
      <w:r w:rsidR="00CD7700" w:rsidRPr="00B23D83">
        <w:rPr>
          <w:rFonts w:ascii="Times New Roman" w:hAnsi="Times New Roman" w:cs="Times New Roman"/>
          <w:sz w:val="28"/>
          <w:szCs w:val="28"/>
        </w:rPr>
        <w:t xml:space="preserve"> </w:t>
      </w:r>
      <w:r w:rsidR="00CD7700" w:rsidRPr="001D7FC2">
        <w:rPr>
          <w:rFonts w:ascii="Times New Roman" w:hAnsi="Times New Roman" w:cs="Times New Roman"/>
          <w:sz w:val="28"/>
          <w:szCs w:val="28"/>
        </w:rPr>
        <w:t xml:space="preserve">от </w:t>
      </w:r>
      <w:r w:rsidR="00CD7700">
        <w:rPr>
          <w:rFonts w:ascii="Times New Roman" w:hAnsi="Times New Roman" w:cs="Times New Roman"/>
          <w:sz w:val="28"/>
          <w:szCs w:val="28"/>
        </w:rPr>
        <w:t>02</w:t>
      </w:r>
      <w:r w:rsidR="00CD7700" w:rsidRPr="001D7FC2">
        <w:rPr>
          <w:rFonts w:ascii="Times New Roman" w:hAnsi="Times New Roman" w:cs="Times New Roman"/>
          <w:sz w:val="28"/>
          <w:szCs w:val="28"/>
        </w:rPr>
        <w:t>.0</w:t>
      </w:r>
      <w:r w:rsidR="00CD7700">
        <w:rPr>
          <w:rFonts w:ascii="Times New Roman" w:hAnsi="Times New Roman" w:cs="Times New Roman"/>
          <w:sz w:val="28"/>
          <w:szCs w:val="28"/>
        </w:rPr>
        <w:t>3</w:t>
      </w:r>
      <w:r w:rsidR="00CD7700" w:rsidRPr="001D7FC2">
        <w:rPr>
          <w:rFonts w:ascii="Times New Roman" w:hAnsi="Times New Roman" w:cs="Times New Roman"/>
          <w:sz w:val="28"/>
          <w:szCs w:val="28"/>
        </w:rPr>
        <w:t>.201</w:t>
      </w:r>
      <w:r w:rsidR="00CD7700">
        <w:rPr>
          <w:rFonts w:ascii="Times New Roman" w:hAnsi="Times New Roman" w:cs="Times New Roman"/>
          <w:sz w:val="28"/>
          <w:szCs w:val="28"/>
        </w:rPr>
        <w:t>7</w:t>
      </w:r>
      <w:r w:rsidR="00CD7700" w:rsidRPr="001D7FC2">
        <w:rPr>
          <w:rFonts w:ascii="Times New Roman" w:hAnsi="Times New Roman" w:cs="Times New Roman"/>
          <w:sz w:val="28"/>
          <w:szCs w:val="28"/>
        </w:rPr>
        <w:t xml:space="preserve"> № </w:t>
      </w:r>
      <w:r w:rsidR="00CD7700">
        <w:rPr>
          <w:rFonts w:ascii="Times New Roman" w:hAnsi="Times New Roman" w:cs="Times New Roman"/>
          <w:sz w:val="28"/>
          <w:szCs w:val="28"/>
        </w:rPr>
        <w:t>3</w:t>
      </w:r>
      <w:r w:rsidR="00CD7700" w:rsidRPr="001D7FC2">
        <w:rPr>
          <w:rFonts w:ascii="Times New Roman" w:hAnsi="Times New Roman" w:cs="Times New Roman"/>
          <w:sz w:val="28"/>
          <w:szCs w:val="28"/>
        </w:rPr>
        <w:t>-нп</w:t>
      </w:r>
      <w:r w:rsidR="00CD7700">
        <w:rPr>
          <w:rFonts w:ascii="Times New Roman" w:hAnsi="Times New Roman" w:cs="Times New Roman"/>
          <w:sz w:val="28"/>
          <w:szCs w:val="28"/>
        </w:rPr>
        <w:t>).</w:t>
      </w:r>
      <w:r w:rsidR="00CD7700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</w:t>
      </w:r>
    </w:p>
    <w:p w:rsidR="00B23D83" w:rsidRDefault="00715C8B" w:rsidP="00715C8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ru-RU"/>
        </w:rPr>
        <w:t>Необходимо отметить, что у</w:t>
      </w:r>
      <w:r w:rsidR="00B23D83">
        <w:rPr>
          <w:rFonts w:ascii="Times New Roman" w:hAnsi="Times New Roman" w:cs="Times New Roman"/>
          <w:sz w:val="28"/>
          <w:szCs w:val="28"/>
        </w:rPr>
        <w:t xml:space="preserve"> руководящ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B23D83">
        <w:rPr>
          <w:rFonts w:ascii="Times New Roman" w:hAnsi="Times New Roman" w:cs="Times New Roman"/>
          <w:sz w:val="28"/>
          <w:szCs w:val="28"/>
        </w:rPr>
        <w:t xml:space="preserve"> работников </w:t>
      </w:r>
      <w:r>
        <w:rPr>
          <w:rFonts w:ascii="Times New Roman" w:hAnsi="Times New Roman" w:cs="Times New Roman"/>
          <w:sz w:val="28"/>
          <w:szCs w:val="28"/>
        </w:rPr>
        <w:t xml:space="preserve">отменяется </w:t>
      </w:r>
      <w:r w:rsidR="00B23D83">
        <w:rPr>
          <w:rFonts w:ascii="Times New Roman" w:hAnsi="Times New Roman" w:cs="Times New Roman"/>
          <w:sz w:val="28"/>
          <w:szCs w:val="28"/>
        </w:rPr>
        <w:t>коэффициент за нали</w:t>
      </w:r>
      <w:r w:rsidR="008E1CEC">
        <w:rPr>
          <w:rFonts w:ascii="Times New Roman" w:hAnsi="Times New Roman" w:cs="Times New Roman"/>
          <w:sz w:val="28"/>
          <w:szCs w:val="28"/>
        </w:rPr>
        <w:t>чие квалификационной категории</w:t>
      </w:r>
      <w:r>
        <w:rPr>
          <w:rFonts w:ascii="Times New Roman" w:hAnsi="Times New Roman" w:cs="Times New Roman"/>
          <w:sz w:val="28"/>
          <w:szCs w:val="28"/>
        </w:rPr>
        <w:t xml:space="preserve">, у </w:t>
      </w:r>
      <w:r w:rsidR="00B23D83">
        <w:rPr>
          <w:rFonts w:ascii="Times New Roman" w:hAnsi="Times New Roman" w:cs="Times New Roman"/>
          <w:sz w:val="28"/>
          <w:szCs w:val="28"/>
        </w:rPr>
        <w:t xml:space="preserve">специалистов, служащих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23D83">
        <w:rPr>
          <w:rFonts w:ascii="Times New Roman" w:hAnsi="Times New Roman" w:cs="Times New Roman"/>
          <w:sz w:val="28"/>
          <w:szCs w:val="28"/>
        </w:rPr>
        <w:t xml:space="preserve"> коэффициент стажа работы</w:t>
      </w:r>
      <w:r>
        <w:rPr>
          <w:rFonts w:ascii="Times New Roman" w:hAnsi="Times New Roman" w:cs="Times New Roman"/>
          <w:sz w:val="28"/>
          <w:szCs w:val="28"/>
        </w:rPr>
        <w:t xml:space="preserve"> в целях приведения ос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новных параметров системы оплаты труда в соответствие с приказом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ДОиМП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ХМАО-Югры</w:t>
      </w:r>
      <w:r w:rsidRPr="00B23D83">
        <w:rPr>
          <w:rFonts w:ascii="Times New Roman" w:hAnsi="Times New Roman" w:cs="Times New Roman"/>
          <w:sz w:val="28"/>
          <w:szCs w:val="28"/>
        </w:rPr>
        <w:t xml:space="preserve"> </w:t>
      </w:r>
      <w:r w:rsidRPr="001D7FC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1D7FC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D7FC2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D7F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D7FC2">
        <w:rPr>
          <w:rFonts w:ascii="Times New Roman" w:hAnsi="Times New Roman" w:cs="Times New Roman"/>
          <w:sz w:val="28"/>
          <w:szCs w:val="28"/>
        </w:rPr>
        <w:t>-нп</w:t>
      </w:r>
      <w:r>
        <w:rPr>
          <w:rFonts w:ascii="Times New Roman" w:hAnsi="Times New Roman" w:cs="Times New Roman"/>
          <w:sz w:val="28"/>
          <w:szCs w:val="28"/>
        </w:rPr>
        <w:t xml:space="preserve">, при этом уровень заработной платы </w:t>
      </w:r>
      <w:r w:rsidR="009718E8"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(без учета стимулирующих выплат)</w:t>
      </w:r>
      <w:r w:rsidR="009718E8" w:rsidRPr="009718E8">
        <w:rPr>
          <w:rFonts w:ascii="Times New Roman" w:hAnsi="Times New Roman" w:cs="Times New Roman"/>
          <w:sz w:val="28"/>
          <w:szCs w:val="28"/>
        </w:rPr>
        <w:t xml:space="preserve"> </w:t>
      </w:r>
      <w:r w:rsidR="00192513">
        <w:rPr>
          <w:rFonts w:ascii="Times New Roman" w:hAnsi="Times New Roman" w:cs="Times New Roman"/>
          <w:sz w:val="28"/>
          <w:szCs w:val="28"/>
        </w:rPr>
        <w:t xml:space="preserve">у </w:t>
      </w:r>
      <w:r w:rsidR="009718E8">
        <w:rPr>
          <w:rFonts w:ascii="Times New Roman" w:hAnsi="Times New Roman" w:cs="Times New Roman"/>
          <w:sz w:val="28"/>
          <w:szCs w:val="28"/>
        </w:rPr>
        <w:t xml:space="preserve">100% указанных работников сохраняется на прежнем уровне, либо увеличивается с учетом </w:t>
      </w:r>
      <w:r w:rsidR="009342B8">
        <w:rPr>
          <w:rFonts w:ascii="Times New Roman" w:hAnsi="Times New Roman" w:cs="Times New Roman"/>
          <w:sz w:val="28"/>
          <w:szCs w:val="28"/>
        </w:rPr>
        <w:t xml:space="preserve">произведенных </w:t>
      </w:r>
      <w:r w:rsidR="009718E8">
        <w:rPr>
          <w:rFonts w:ascii="Times New Roman" w:hAnsi="Times New Roman" w:cs="Times New Roman"/>
          <w:sz w:val="28"/>
          <w:szCs w:val="28"/>
        </w:rPr>
        <w:t>корректиров</w:t>
      </w:r>
      <w:r w:rsidR="009342B8">
        <w:rPr>
          <w:rFonts w:ascii="Times New Roman" w:hAnsi="Times New Roman" w:cs="Times New Roman"/>
          <w:sz w:val="28"/>
          <w:szCs w:val="28"/>
        </w:rPr>
        <w:t>ок</w:t>
      </w:r>
      <w:r w:rsidR="009718E8">
        <w:rPr>
          <w:rFonts w:ascii="Times New Roman" w:hAnsi="Times New Roman" w:cs="Times New Roman"/>
          <w:sz w:val="28"/>
          <w:szCs w:val="28"/>
        </w:rPr>
        <w:t xml:space="preserve"> по иным </w:t>
      </w:r>
      <w:r w:rsidR="009342B8">
        <w:rPr>
          <w:rFonts w:ascii="Times New Roman" w:hAnsi="Times New Roman" w:cs="Times New Roman"/>
          <w:sz w:val="28"/>
          <w:szCs w:val="28"/>
        </w:rPr>
        <w:t>составляющим должностного оклада</w:t>
      </w:r>
      <w:r w:rsidR="009718E8">
        <w:rPr>
          <w:rFonts w:ascii="Times New Roman" w:hAnsi="Times New Roman" w:cs="Times New Roman"/>
          <w:sz w:val="28"/>
          <w:szCs w:val="28"/>
        </w:rPr>
        <w:t>.</w:t>
      </w:r>
    </w:p>
    <w:p w:rsidR="00734952" w:rsidRDefault="009718E8" w:rsidP="0026628A">
      <w:pPr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Рост месячного фонда заработной платы образовательных учреждений </w:t>
      </w:r>
      <w:r w:rsidR="009342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ожидается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среднем на </w:t>
      </w:r>
      <w:r w:rsidR="00F00FDB">
        <w:rPr>
          <w:rFonts w:ascii="Times New Roman" w:eastAsiaTheme="minorEastAsia" w:hAnsi="Times New Roman" w:cs="Times New Roman"/>
          <w:sz w:val="28"/>
          <w:szCs w:val="28"/>
          <w:lang w:eastAsia="ru-RU"/>
        </w:rPr>
        <w:t>8-10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%</w:t>
      </w:r>
      <w:r w:rsidR="00734952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По категориям персонала увеличение заработной платы без учета стимулирующих выплат составит:</w:t>
      </w:r>
    </w:p>
    <w:tbl>
      <w:tblPr>
        <w:tblStyle w:val="a3"/>
        <w:tblW w:w="10258" w:type="dxa"/>
        <w:tblLook w:val="04A0" w:firstRow="1" w:lastRow="0" w:firstColumn="1" w:lastColumn="0" w:noHBand="0" w:noVBand="1"/>
      </w:tblPr>
      <w:tblGrid>
        <w:gridCol w:w="3256"/>
        <w:gridCol w:w="2126"/>
        <w:gridCol w:w="2737"/>
        <w:gridCol w:w="2139"/>
      </w:tblGrid>
      <w:tr w:rsidR="00734952" w:rsidTr="00CE6582">
        <w:tc>
          <w:tcPr>
            <w:tcW w:w="3256" w:type="dxa"/>
          </w:tcPr>
          <w:p w:rsidR="00734952" w:rsidRPr="00CE6582" w:rsidRDefault="00734952" w:rsidP="00734952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Категория работников</w:t>
            </w:r>
          </w:p>
        </w:tc>
        <w:tc>
          <w:tcPr>
            <w:tcW w:w="2126" w:type="dxa"/>
          </w:tcPr>
          <w:p w:rsidR="00734952" w:rsidRPr="00CE6582" w:rsidRDefault="00734952" w:rsidP="00734952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Дошкольные учреждения</w:t>
            </w:r>
          </w:p>
        </w:tc>
        <w:tc>
          <w:tcPr>
            <w:tcW w:w="2737" w:type="dxa"/>
          </w:tcPr>
          <w:p w:rsidR="00734952" w:rsidRPr="00CE6582" w:rsidRDefault="00734952" w:rsidP="00734952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Общеобразовательные учреждения</w:t>
            </w:r>
          </w:p>
        </w:tc>
        <w:tc>
          <w:tcPr>
            <w:tcW w:w="2139" w:type="dxa"/>
          </w:tcPr>
          <w:p w:rsidR="00734952" w:rsidRPr="00CE6582" w:rsidRDefault="00734952" w:rsidP="00734952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Учреждения дополнительного образования</w:t>
            </w:r>
          </w:p>
        </w:tc>
      </w:tr>
      <w:tr w:rsidR="00F00FDB" w:rsidTr="00CE6582">
        <w:tc>
          <w:tcPr>
            <w:tcW w:w="3256" w:type="dxa"/>
          </w:tcPr>
          <w:p w:rsidR="00F00FDB" w:rsidRPr="00CE6582" w:rsidRDefault="00F00FDB" w:rsidP="00F00FDB">
            <w:pPr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Заместители руководителей, руководители структурных подразделений</w:t>
            </w:r>
          </w:p>
        </w:tc>
        <w:tc>
          <w:tcPr>
            <w:tcW w:w="2126" w:type="dxa"/>
          </w:tcPr>
          <w:p w:rsidR="00F00FDB" w:rsidRPr="00CE6582" w:rsidRDefault="009342B8" w:rsidP="009342B8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 xml:space="preserve">от 0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37%</w:t>
            </w:r>
          </w:p>
        </w:tc>
        <w:tc>
          <w:tcPr>
            <w:tcW w:w="2737" w:type="dxa"/>
          </w:tcPr>
          <w:p w:rsidR="00F00FDB" w:rsidRPr="00CE6582" w:rsidRDefault="009342B8" w:rsidP="009342B8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 xml:space="preserve">от 0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30%</w:t>
            </w:r>
          </w:p>
        </w:tc>
        <w:tc>
          <w:tcPr>
            <w:tcW w:w="2139" w:type="dxa"/>
          </w:tcPr>
          <w:p w:rsidR="00F00FDB" w:rsidRPr="00CE6582" w:rsidRDefault="009342B8" w:rsidP="00F00FDB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от 0</w:t>
            </w:r>
            <w:r w:rsidRPr="00CE65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31%</w:t>
            </w:r>
          </w:p>
        </w:tc>
      </w:tr>
      <w:tr w:rsidR="00F00FDB" w:rsidTr="00CE6582">
        <w:tc>
          <w:tcPr>
            <w:tcW w:w="3256" w:type="dxa"/>
          </w:tcPr>
          <w:p w:rsidR="00F00FDB" w:rsidRPr="00CE6582" w:rsidRDefault="00F00FDB" w:rsidP="00F00FDB">
            <w:pPr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Педагогические работники</w:t>
            </w:r>
          </w:p>
        </w:tc>
        <w:tc>
          <w:tcPr>
            <w:tcW w:w="2126" w:type="dxa"/>
          </w:tcPr>
          <w:p w:rsidR="00F00FDB" w:rsidRPr="00CE6582" w:rsidRDefault="009342B8" w:rsidP="00F00FDB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от 0</w:t>
            </w:r>
            <w:r w:rsidRPr="00CE65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8%</w:t>
            </w:r>
          </w:p>
        </w:tc>
        <w:tc>
          <w:tcPr>
            <w:tcW w:w="2737" w:type="dxa"/>
          </w:tcPr>
          <w:p w:rsidR="00F00FDB" w:rsidRPr="00CE6582" w:rsidRDefault="009342B8" w:rsidP="00F00FDB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от 0</w:t>
            </w:r>
            <w:r w:rsidRPr="00CE65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12%</w:t>
            </w:r>
          </w:p>
        </w:tc>
        <w:tc>
          <w:tcPr>
            <w:tcW w:w="2139" w:type="dxa"/>
          </w:tcPr>
          <w:p w:rsidR="00F00FDB" w:rsidRPr="00CE6582" w:rsidRDefault="009342B8" w:rsidP="00F00FDB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от 0</w:t>
            </w:r>
            <w:r w:rsidRPr="00CE65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8%</w:t>
            </w:r>
          </w:p>
        </w:tc>
      </w:tr>
      <w:tr w:rsidR="00F00FDB" w:rsidTr="00CE6582">
        <w:tc>
          <w:tcPr>
            <w:tcW w:w="3256" w:type="dxa"/>
          </w:tcPr>
          <w:p w:rsidR="00F00FDB" w:rsidRPr="00CE6582" w:rsidRDefault="00F00FDB" w:rsidP="00F00FDB">
            <w:pPr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Прочие специалисты</w:t>
            </w:r>
          </w:p>
        </w:tc>
        <w:tc>
          <w:tcPr>
            <w:tcW w:w="2126" w:type="dxa"/>
          </w:tcPr>
          <w:p w:rsidR="00F00FDB" w:rsidRPr="00CE6582" w:rsidRDefault="009342B8" w:rsidP="00F00FDB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от 0</w:t>
            </w:r>
            <w:r w:rsidRPr="00CE65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33%</w:t>
            </w:r>
          </w:p>
        </w:tc>
        <w:tc>
          <w:tcPr>
            <w:tcW w:w="2737" w:type="dxa"/>
          </w:tcPr>
          <w:p w:rsidR="00F00FDB" w:rsidRPr="00CE6582" w:rsidRDefault="009342B8" w:rsidP="00F00FDB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от 0</w:t>
            </w:r>
            <w:r w:rsidRPr="00CE65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22%</w:t>
            </w:r>
          </w:p>
        </w:tc>
        <w:tc>
          <w:tcPr>
            <w:tcW w:w="2139" w:type="dxa"/>
          </w:tcPr>
          <w:p w:rsidR="00F00FDB" w:rsidRPr="00CE6582" w:rsidRDefault="009342B8" w:rsidP="00F00FDB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от 0</w:t>
            </w:r>
            <w:r w:rsidRPr="00CE65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22%</w:t>
            </w:r>
          </w:p>
        </w:tc>
      </w:tr>
      <w:tr w:rsidR="00F00FDB" w:rsidTr="00CE6582">
        <w:tc>
          <w:tcPr>
            <w:tcW w:w="3256" w:type="dxa"/>
          </w:tcPr>
          <w:p w:rsidR="00F00FDB" w:rsidRPr="00CE6582" w:rsidRDefault="00F00FDB" w:rsidP="00F00FDB">
            <w:pPr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Служащие</w:t>
            </w:r>
          </w:p>
        </w:tc>
        <w:tc>
          <w:tcPr>
            <w:tcW w:w="2126" w:type="dxa"/>
          </w:tcPr>
          <w:p w:rsidR="00F00FDB" w:rsidRPr="00CE6582" w:rsidRDefault="009342B8" w:rsidP="00F00FDB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от 0</w:t>
            </w:r>
            <w:r w:rsidRPr="00CE65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12%</w:t>
            </w:r>
          </w:p>
        </w:tc>
        <w:tc>
          <w:tcPr>
            <w:tcW w:w="2737" w:type="dxa"/>
          </w:tcPr>
          <w:p w:rsidR="00F00FDB" w:rsidRPr="00CE6582" w:rsidRDefault="009342B8" w:rsidP="00F00FDB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от 0</w:t>
            </w:r>
            <w:r w:rsidRPr="00CE65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26%</w:t>
            </w:r>
          </w:p>
        </w:tc>
        <w:tc>
          <w:tcPr>
            <w:tcW w:w="2139" w:type="dxa"/>
          </w:tcPr>
          <w:p w:rsidR="00F00FDB" w:rsidRPr="00CE6582" w:rsidRDefault="009342B8" w:rsidP="00F00FDB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от 0</w:t>
            </w:r>
            <w:r w:rsidRPr="00CE65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22%</w:t>
            </w:r>
          </w:p>
        </w:tc>
      </w:tr>
      <w:tr w:rsidR="00F00FDB" w:rsidTr="00CE6582">
        <w:tc>
          <w:tcPr>
            <w:tcW w:w="3256" w:type="dxa"/>
          </w:tcPr>
          <w:p w:rsidR="00F00FDB" w:rsidRPr="00CE6582" w:rsidRDefault="00F00FDB" w:rsidP="00F00FDB">
            <w:pPr>
              <w:suppressAutoHyphen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Рабочие</w:t>
            </w:r>
          </w:p>
        </w:tc>
        <w:tc>
          <w:tcPr>
            <w:tcW w:w="2126" w:type="dxa"/>
          </w:tcPr>
          <w:p w:rsidR="00F00FDB" w:rsidRPr="00CE6582" w:rsidRDefault="009342B8" w:rsidP="00F00FDB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от 0</w:t>
            </w:r>
            <w:r w:rsidRPr="00CE65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2%</w:t>
            </w:r>
          </w:p>
        </w:tc>
        <w:tc>
          <w:tcPr>
            <w:tcW w:w="2737" w:type="dxa"/>
          </w:tcPr>
          <w:p w:rsidR="00F00FDB" w:rsidRPr="00CE6582" w:rsidRDefault="009342B8" w:rsidP="00F00FDB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от 0</w:t>
            </w:r>
            <w:r w:rsidRPr="00CE65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2%</w:t>
            </w:r>
          </w:p>
        </w:tc>
        <w:tc>
          <w:tcPr>
            <w:tcW w:w="2139" w:type="dxa"/>
          </w:tcPr>
          <w:p w:rsidR="00F00FDB" w:rsidRPr="00CE6582" w:rsidRDefault="009342B8" w:rsidP="00F00FDB">
            <w:pPr>
              <w:suppressAutoHyphen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582">
              <w:rPr>
                <w:rFonts w:ascii="Times New Roman" w:hAnsi="Times New Roman"/>
                <w:sz w:val="26"/>
                <w:szCs w:val="26"/>
              </w:rPr>
              <w:t>от 0</w:t>
            </w:r>
            <w:r w:rsidRPr="00CE65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FDB" w:rsidRPr="00CE6582">
              <w:rPr>
                <w:rFonts w:ascii="Times New Roman" w:hAnsi="Times New Roman"/>
                <w:sz w:val="26"/>
                <w:szCs w:val="26"/>
              </w:rPr>
              <w:t>до 2%</w:t>
            </w:r>
          </w:p>
        </w:tc>
      </w:tr>
    </w:tbl>
    <w:p w:rsidR="007F6211" w:rsidRPr="007F6211" w:rsidRDefault="00734952" w:rsidP="0026628A">
      <w:pPr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F6211"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Оплата труда работников образовательных учреждений по предложенной системе оплаты труда будет производиться в пределах имеющегося фонда оплаты труда</w:t>
      </w:r>
      <w:r w:rsidR="00F00FDB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за счет сокращения выплат по результатам работы за год, которые в 2016 году составили 9% от годового фонда оплаты труда.</w:t>
      </w:r>
      <w:r w:rsidR="007F6211"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7F6211" w:rsidRDefault="007F6211" w:rsidP="0026628A">
      <w:pPr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</w:p>
    <w:p w:rsidR="00CE6582" w:rsidRPr="007F6211" w:rsidRDefault="00CE6582" w:rsidP="0026628A">
      <w:pPr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F6211" w:rsidRPr="007F6211" w:rsidRDefault="001F2DED" w:rsidP="001F2DE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</w:t>
      </w:r>
      <w:r w:rsidR="007F6211"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иректор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7F6211"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департамента</w:t>
      </w:r>
    </w:p>
    <w:p w:rsidR="007F6211" w:rsidRPr="007F6211" w:rsidRDefault="007F6211" w:rsidP="001F2DE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образования</w:t>
      </w: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          </w:t>
      </w:r>
      <w:r w:rsidR="001F2D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F2DE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.Н. </w:t>
      </w:r>
      <w:r w:rsidR="001F2DE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Томазова</w:t>
      </w:r>
    </w:p>
    <w:p w:rsidR="007F6211" w:rsidRPr="007F6211" w:rsidRDefault="007F6211" w:rsidP="001F2DE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F6211" w:rsidRPr="007F6211" w:rsidRDefault="00CE6582" w:rsidP="00F00FD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02</w:t>
      </w:r>
      <w:r w:rsidR="007F6211"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7F6211" w:rsidRPr="007F6211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.201</w:t>
      </w:r>
      <w:r w:rsidR="001F2DED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</w:p>
    <w:p w:rsidR="00CE6582" w:rsidRDefault="00CE6582" w:rsidP="002662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E6582" w:rsidRDefault="00CE6582" w:rsidP="002662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E6582" w:rsidRPr="007F6211" w:rsidRDefault="00CE6582" w:rsidP="0026628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CE6582" w:rsidRDefault="007F6211" w:rsidP="00F00FDB">
      <w:pPr>
        <w:tabs>
          <w:tab w:val="left" w:pos="-54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F6211">
        <w:rPr>
          <w:rFonts w:ascii="Times New Roman" w:eastAsiaTheme="minorEastAsia" w:hAnsi="Times New Roman" w:cs="Times New Roman"/>
          <w:sz w:val="20"/>
          <w:szCs w:val="20"/>
          <w:lang w:eastAsia="ru-RU"/>
        </w:rPr>
        <w:t>Рубекина Елена Александровна</w:t>
      </w:r>
    </w:p>
    <w:p w:rsidR="001F2DED" w:rsidRDefault="007F6211" w:rsidP="00F00FDB">
      <w:pPr>
        <w:tabs>
          <w:tab w:val="left" w:pos="-54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6211">
        <w:rPr>
          <w:rFonts w:ascii="Times New Roman" w:eastAsiaTheme="minorEastAsia" w:hAnsi="Times New Roman" w:cs="Times New Roman"/>
          <w:sz w:val="20"/>
          <w:szCs w:val="20"/>
          <w:lang w:eastAsia="ru-RU"/>
        </w:rPr>
        <w:t>тел. (3462)52-53-51</w:t>
      </w:r>
    </w:p>
    <w:sectPr w:rsidR="001F2DED" w:rsidSect="0026628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2C9E"/>
    <w:multiLevelType w:val="multilevel"/>
    <w:tmpl w:val="FDDC98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5D415DD7"/>
    <w:multiLevelType w:val="hybridMultilevel"/>
    <w:tmpl w:val="CB1C7F02"/>
    <w:lvl w:ilvl="0" w:tplc="0FE29D80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" w15:restartNumberingAfterBreak="0">
    <w:nsid w:val="78970F78"/>
    <w:multiLevelType w:val="hybridMultilevel"/>
    <w:tmpl w:val="D908B584"/>
    <w:lvl w:ilvl="0" w:tplc="23B88B4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11"/>
    <w:rsid w:val="00014EED"/>
    <w:rsid w:val="00114DB9"/>
    <w:rsid w:val="001279EA"/>
    <w:rsid w:val="00192513"/>
    <w:rsid w:val="001F2DED"/>
    <w:rsid w:val="0026628A"/>
    <w:rsid w:val="003D1730"/>
    <w:rsid w:val="00427E0E"/>
    <w:rsid w:val="00715C8B"/>
    <w:rsid w:val="00734952"/>
    <w:rsid w:val="007F6211"/>
    <w:rsid w:val="00892AE1"/>
    <w:rsid w:val="008E1CEC"/>
    <w:rsid w:val="009342B8"/>
    <w:rsid w:val="009718E8"/>
    <w:rsid w:val="00A114F8"/>
    <w:rsid w:val="00B23D83"/>
    <w:rsid w:val="00B61283"/>
    <w:rsid w:val="00CC54DE"/>
    <w:rsid w:val="00CD7700"/>
    <w:rsid w:val="00CE6582"/>
    <w:rsid w:val="00CF13F4"/>
    <w:rsid w:val="00D35B6B"/>
    <w:rsid w:val="00EE1379"/>
    <w:rsid w:val="00F00FDB"/>
    <w:rsid w:val="00F2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4CA23E-3F87-4FD0-8C97-7ABB4341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621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7E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Рубекина Елена Александровна</dc:creator>
  <cp:keywords/>
  <dc:description/>
  <cp:lastModifiedBy>Рубекина Елена Александровна</cp:lastModifiedBy>
  <cp:revision>11</cp:revision>
  <dcterms:created xsi:type="dcterms:W3CDTF">2017-03-21T11:11:00Z</dcterms:created>
  <dcterms:modified xsi:type="dcterms:W3CDTF">2017-04-28T05:23:00Z</dcterms:modified>
</cp:coreProperties>
</file>